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076" w:rsidRDefault="00255076" w:rsidP="00255076">
      <w:pPr>
        <w:pStyle w:val="NormalWeb"/>
        <w:spacing w:before="0" w:beforeAutospacing="0" w:after="120" w:afterAutospacing="0"/>
        <w:ind w:left="360" w:right="360"/>
        <w:rPr>
          <w:rStyle w:val="Strong"/>
          <w:iCs/>
          <w:sz w:val="32"/>
          <w:szCs w:val="32"/>
        </w:rPr>
      </w:pPr>
      <w:r w:rsidRPr="00FF1087">
        <w:rPr>
          <w:rStyle w:val="Strong"/>
          <w:iCs/>
          <w:sz w:val="32"/>
          <w:szCs w:val="32"/>
        </w:rPr>
        <w:t>Learner Development</w:t>
      </w:r>
    </w:p>
    <w:p w:rsidR="00255076" w:rsidRDefault="00255076" w:rsidP="00255076">
      <w:pPr>
        <w:pStyle w:val="NormalWeb"/>
        <w:spacing w:before="0" w:beforeAutospacing="0" w:after="0" w:afterAutospacing="0"/>
        <w:ind w:left="360" w:right="360"/>
        <w:jc w:val="both"/>
        <w:rPr>
          <w:sz w:val="32"/>
          <w:szCs w:val="32"/>
        </w:rPr>
      </w:pPr>
      <w:r>
        <w:rPr>
          <w:rStyle w:val="Strong"/>
          <w:b w:val="0"/>
          <w:sz w:val="32"/>
          <w:szCs w:val="32"/>
        </w:rPr>
        <w:t>Standard #</w:t>
      </w:r>
      <w:r w:rsidRPr="00FF1087">
        <w:rPr>
          <w:rStyle w:val="Strong"/>
          <w:b w:val="0"/>
          <w:sz w:val="32"/>
          <w:szCs w:val="32"/>
        </w:rPr>
        <w:t>1 Learner Development</w:t>
      </w:r>
      <w:r>
        <w:rPr>
          <w:sz w:val="32"/>
          <w:szCs w:val="32"/>
        </w:rPr>
        <w:t xml:space="preserve">: </w:t>
      </w:r>
      <w:r w:rsidRPr="00AE4437">
        <w:rPr>
          <w:sz w:val="32"/>
          <w:szCs w:val="32"/>
        </w:rPr>
        <w:t>The teacher understands how students learn and develop, recognizing that patterns of learning and development vary individually within and across the cognitive, linguistic, social, emotional, and physical areas, and designs and implements developmentally appropriate and challenging learning experiences.</w:t>
      </w:r>
    </w:p>
    <w:p w:rsidR="00255076" w:rsidRPr="00FF1087" w:rsidRDefault="00255076" w:rsidP="00255076">
      <w:pPr>
        <w:pStyle w:val="NormalWeb"/>
        <w:spacing w:before="0" w:beforeAutospacing="0" w:after="0" w:afterAutospacing="0"/>
        <w:ind w:left="360" w:right="360"/>
        <w:jc w:val="both"/>
        <w:rPr>
          <w:b/>
          <w:bCs/>
          <w:iCs/>
          <w:sz w:val="32"/>
          <w:szCs w:val="32"/>
        </w:rPr>
      </w:pPr>
    </w:p>
    <w:p w:rsidR="00255076" w:rsidRDefault="00255076" w:rsidP="00255076">
      <w:pPr>
        <w:pStyle w:val="NormalWeb"/>
        <w:spacing w:before="0" w:beforeAutospacing="0" w:after="0" w:afterAutospacing="0"/>
        <w:ind w:left="360" w:right="360"/>
        <w:jc w:val="both"/>
        <w:rPr>
          <w:sz w:val="32"/>
          <w:szCs w:val="32"/>
        </w:rPr>
      </w:pPr>
      <w:r w:rsidRPr="00FF1087">
        <w:rPr>
          <w:rStyle w:val="Strong"/>
          <w:b w:val="0"/>
          <w:sz w:val="32"/>
          <w:szCs w:val="32"/>
        </w:rPr>
        <w:t>Standard #2 Learning Difference</w:t>
      </w:r>
      <w:r w:rsidRPr="00FF1087">
        <w:rPr>
          <w:rStyle w:val="Strong"/>
          <w:sz w:val="32"/>
          <w:szCs w:val="32"/>
        </w:rPr>
        <w:t>s</w:t>
      </w:r>
      <w:r w:rsidRPr="00FF1087">
        <w:rPr>
          <w:sz w:val="32"/>
          <w:szCs w:val="32"/>
        </w:rPr>
        <w:t>:</w:t>
      </w:r>
      <w:r>
        <w:rPr>
          <w:sz w:val="32"/>
          <w:szCs w:val="32"/>
        </w:rPr>
        <w:t xml:space="preserve"> </w:t>
      </w:r>
      <w:r w:rsidRPr="00AE4437">
        <w:rPr>
          <w:sz w:val="32"/>
          <w:szCs w:val="32"/>
        </w:rPr>
        <w:t>The teacher uses understanding of individual differences and diverse cultures and communities to ensure inclusive learning environments that allow each learner to reach his or her full potential.</w:t>
      </w:r>
    </w:p>
    <w:p w:rsidR="00255076" w:rsidRPr="00AE4437" w:rsidRDefault="00255076" w:rsidP="00255076">
      <w:pPr>
        <w:pStyle w:val="NormalWeb"/>
        <w:spacing w:before="0" w:beforeAutospacing="0" w:after="0" w:afterAutospacing="0"/>
        <w:ind w:left="360" w:right="360"/>
        <w:jc w:val="both"/>
        <w:rPr>
          <w:sz w:val="32"/>
          <w:szCs w:val="32"/>
        </w:rPr>
      </w:pPr>
    </w:p>
    <w:p w:rsidR="00255076" w:rsidRDefault="00255076" w:rsidP="00255076">
      <w:pPr>
        <w:pStyle w:val="NormalWeb"/>
        <w:spacing w:before="0" w:beforeAutospacing="0" w:after="0" w:afterAutospacing="0"/>
        <w:ind w:left="360" w:right="360"/>
        <w:jc w:val="both"/>
        <w:rPr>
          <w:sz w:val="32"/>
          <w:szCs w:val="32"/>
        </w:rPr>
      </w:pPr>
      <w:r w:rsidRPr="00FF1087">
        <w:rPr>
          <w:rStyle w:val="Strong"/>
          <w:b w:val="0"/>
          <w:sz w:val="32"/>
          <w:szCs w:val="32"/>
        </w:rPr>
        <w:t>Standard #3 Learning Environments</w:t>
      </w:r>
      <w:r>
        <w:rPr>
          <w:sz w:val="32"/>
          <w:szCs w:val="32"/>
        </w:rPr>
        <w:t xml:space="preserve">: </w:t>
      </w:r>
      <w:r w:rsidRPr="00AE4437">
        <w:rPr>
          <w:sz w:val="32"/>
          <w:szCs w:val="32"/>
        </w:rPr>
        <w:t>The teacher works with learners to create environments that support individual and collaborative learning, encouraging positive social interaction, active engagement in learning, and self motivation.</w:t>
      </w:r>
    </w:p>
    <w:p w:rsidR="00255076" w:rsidRPr="00AE4437" w:rsidRDefault="00255076" w:rsidP="00255076">
      <w:pPr>
        <w:pStyle w:val="NormalWeb"/>
        <w:spacing w:before="0" w:beforeAutospacing="0" w:after="0" w:afterAutospacing="0"/>
        <w:ind w:left="360" w:right="360"/>
        <w:rPr>
          <w:sz w:val="32"/>
          <w:szCs w:val="32"/>
        </w:rPr>
      </w:pPr>
    </w:p>
    <w:p w:rsidR="00255076" w:rsidRPr="008E395C" w:rsidRDefault="00255076" w:rsidP="00255076">
      <w:pPr>
        <w:pStyle w:val="NormalWeb"/>
        <w:spacing w:before="0" w:beforeAutospacing="0" w:after="120" w:afterAutospacing="0"/>
        <w:ind w:left="360" w:right="360"/>
        <w:jc w:val="both"/>
        <w:rPr>
          <w:b/>
          <w:bCs/>
          <w:iCs/>
          <w:sz w:val="32"/>
          <w:szCs w:val="32"/>
        </w:rPr>
      </w:pPr>
      <w:r w:rsidRPr="00FF1087">
        <w:rPr>
          <w:rStyle w:val="Strong"/>
          <w:iCs/>
          <w:sz w:val="32"/>
          <w:szCs w:val="32"/>
        </w:rPr>
        <w:t>Content</w:t>
      </w:r>
      <w:r w:rsidRPr="00AE4437">
        <w:rPr>
          <w:sz w:val="32"/>
          <w:szCs w:val="32"/>
        </w:rPr>
        <w:br/>
      </w:r>
      <w:r w:rsidRPr="00FF1087">
        <w:rPr>
          <w:rStyle w:val="Strong"/>
          <w:b w:val="0"/>
          <w:sz w:val="32"/>
          <w:szCs w:val="32"/>
        </w:rPr>
        <w:t>Standard #4 Content Knowledge</w:t>
      </w:r>
      <w:r>
        <w:rPr>
          <w:sz w:val="32"/>
          <w:szCs w:val="32"/>
        </w:rPr>
        <w:t xml:space="preserve">: </w:t>
      </w:r>
      <w:r w:rsidRPr="00AE4437">
        <w:rPr>
          <w:sz w:val="32"/>
          <w:szCs w:val="32"/>
        </w:rPr>
        <w:t>The teacher understands the central concepts, tools of inquiry, and structures of the discipline(s) he or she teaches and creates learning experiences that make these aspects of the discipline accessible and meaningful for learners.</w:t>
      </w:r>
    </w:p>
    <w:p w:rsidR="00255076" w:rsidRPr="00FF1087" w:rsidRDefault="00255076" w:rsidP="00255076">
      <w:pPr>
        <w:pStyle w:val="NormalWeb"/>
        <w:spacing w:before="0" w:beforeAutospacing="0" w:after="0" w:afterAutospacing="0"/>
        <w:ind w:left="360" w:right="360"/>
        <w:jc w:val="both"/>
        <w:rPr>
          <w:b/>
          <w:bCs/>
          <w:iCs/>
          <w:sz w:val="32"/>
          <w:szCs w:val="32"/>
        </w:rPr>
      </w:pPr>
    </w:p>
    <w:p w:rsidR="00255076" w:rsidRDefault="00255076" w:rsidP="00255076">
      <w:pPr>
        <w:pStyle w:val="NormalWeb"/>
        <w:spacing w:before="0" w:beforeAutospacing="0" w:after="0" w:afterAutospacing="0"/>
        <w:ind w:left="360" w:right="360"/>
        <w:jc w:val="both"/>
        <w:rPr>
          <w:sz w:val="32"/>
          <w:szCs w:val="32"/>
        </w:rPr>
      </w:pPr>
      <w:r w:rsidRPr="00FF1087">
        <w:rPr>
          <w:rStyle w:val="Strong"/>
          <w:b w:val="0"/>
          <w:sz w:val="32"/>
          <w:szCs w:val="32"/>
        </w:rPr>
        <w:t xml:space="preserve">Standard #5 </w:t>
      </w:r>
      <w:r>
        <w:rPr>
          <w:rStyle w:val="Strong"/>
          <w:b w:val="0"/>
          <w:sz w:val="32"/>
          <w:szCs w:val="32"/>
        </w:rPr>
        <w:t xml:space="preserve">Innovative </w:t>
      </w:r>
      <w:r w:rsidRPr="00FF1087">
        <w:rPr>
          <w:rStyle w:val="Strong"/>
          <w:b w:val="0"/>
          <w:sz w:val="32"/>
          <w:szCs w:val="32"/>
        </w:rPr>
        <w:t>Application</w:t>
      </w:r>
      <w:r>
        <w:rPr>
          <w:rStyle w:val="Strong"/>
          <w:b w:val="0"/>
          <w:sz w:val="32"/>
          <w:szCs w:val="32"/>
        </w:rPr>
        <w:t>s</w:t>
      </w:r>
      <w:r w:rsidRPr="00FF1087">
        <w:rPr>
          <w:rStyle w:val="Strong"/>
          <w:b w:val="0"/>
          <w:sz w:val="32"/>
          <w:szCs w:val="32"/>
        </w:rPr>
        <w:t xml:space="preserve"> of Conten</w:t>
      </w:r>
      <w:r>
        <w:rPr>
          <w:rStyle w:val="Strong"/>
          <w:b w:val="0"/>
          <w:sz w:val="32"/>
          <w:szCs w:val="32"/>
        </w:rPr>
        <w:t>t:</w:t>
      </w:r>
      <w:r w:rsidRPr="00FF1087">
        <w:rPr>
          <w:sz w:val="32"/>
          <w:szCs w:val="32"/>
        </w:rPr>
        <w:t xml:space="preserve"> The teacher understands how to connect concepts and use differing perspectives to engage learners in critical/crea</w:t>
      </w:r>
      <w:r w:rsidRPr="00AE4437">
        <w:rPr>
          <w:sz w:val="32"/>
          <w:szCs w:val="32"/>
        </w:rPr>
        <w:t>tive thinking, and collaborative problem solving related to authentic local and global issues.</w:t>
      </w:r>
    </w:p>
    <w:p w:rsidR="00255076" w:rsidRPr="00AE4437" w:rsidRDefault="00255076" w:rsidP="00255076">
      <w:pPr>
        <w:pStyle w:val="NormalWeb"/>
        <w:spacing w:before="0" w:beforeAutospacing="0" w:after="0" w:afterAutospacing="0"/>
        <w:ind w:left="360" w:right="360"/>
        <w:rPr>
          <w:sz w:val="32"/>
          <w:szCs w:val="32"/>
        </w:rPr>
      </w:pPr>
    </w:p>
    <w:p w:rsidR="00255076" w:rsidRDefault="00255076" w:rsidP="00255076">
      <w:pPr>
        <w:pStyle w:val="NormalWeb"/>
        <w:spacing w:before="0" w:beforeAutospacing="0" w:after="120" w:afterAutospacing="0"/>
        <w:ind w:left="360" w:right="360"/>
        <w:rPr>
          <w:rStyle w:val="Strong"/>
          <w:iCs/>
          <w:sz w:val="32"/>
          <w:szCs w:val="32"/>
        </w:rPr>
      </w:pPr>
      <w:r w:rsidRPr="00FF1087">
        <w:rPr>
          <w:rStyle w:val="Strong"/>
          <w:iCs/>
          <w:sz w:val="32"/>
          <w:szCs w:val="32"/>
        </w:rPr>
        <w:t>Instructional Practice</w:t>
      </w:r>
    </w:p>
    <w:p w:rsidR="00255076" w:rsidRDefault="00255076" w:rsidP="00255076">
      <w:pPr>
        <w:pStyle w:val="NormalWeb"/>
        <w:spacing w:before="0" w:beforeAutospacing="0" w:after="0" w:afterAutospacing="0"/>
        <w:ind w:left="360" w:right="360"/>
        <w:jc w:val="both"/>
        <w:rPr>
          <w:sz w:val="32"/>
          <w:szCs w:val="32"/>
        </w:rPr>
      </w:pPr>
      <w:r w:rsidRPr="00FF1087">
        <w:rPr>
          <w:rStyle w:val="Strong"/>
          <w:b w:val="0"/>
          <w:sz w:val="32"/>
          <w:szCs w:val="32"/>
        </w:rPr>
        <w:t>Standard #6 Assessment</w:t>
      </w:r>
      <w:r>
        <w:rPr>
          <w:sz w:val="32"/>
          <w:szCs w:val="32"/>
        </w:rPr>
        <w:t xml:space="preserve">: </w:t>
      </w:r>
      <w:r w:rsidRPr="00AE4437">
        <w:rPr>
          <w:sz w:val="32"/>
          <w:szCs w:val="32"/>
        </w:rPr>
        <w:t xml:space="preserve">The teacher understands and uses multiple methods of assessment to engage learners in their own </w:t>
      </w:r>
      <w:r w:rsidRPr="00AE4437">
        <w:rPr>
          <w:sz w:val="32"/>
          <w:szCs w:val="32"/>
        </w:rPr>
        <w:lastRenderedPageBreak/>
        <w:t>growth, to document learner progress, and to guide the teacher’s on-going planning and instruction.</w:t>
      </w:r>
    </w:p>
    <w:p w:rsidR="00255076" w:rsidRPr="00AE4437" w:rsidRDefault="00255076" w:rsidP="00255076">
      <w:pPr>
        <w:pStyle w:val="NormalWeb"/>
        <w:spacing w:before="0" w:beforeAutospacing="0" w:after="0" w:afterAutospacing="0"/>
        <w:ind w:left="360" w:right="360"/>
        <w:jc w:val="both"/>
        <w:rPr>
          <w:sz w:val="32"/>
          <w:szCs w:val="32"/>
        </w:rPr>
      </w:pPr>
    </w:p>
    <w:p w:rsidR="00255076" w:rsidRDefault="00255076" w:rsidP="00255076">
      <w:pPr>
        <w:pStyle w:val="NormalWeb"/>
        <w:spacing w:before="0" w:beforeAutospacing="0" w:after="0" w:afterAutospacing="0"/>
        <w:ind w:left="360" w:right="360"/>
        <w:jc w:val="both"/>
        <w:rPr>
          <w:sz w:val="32"/>
          <w:szCs w:val="32"/>
        </w:rPr>
      </w:pPr>
      <w:r w:rsidRPr="00FF1087">
        <w:rPr>
          <w:rStyle w:val="Strong"/>
          <w:b w:val="0"/>
          <w:sz w:val="32"/>
          <w:szCs w:val="32"/>
        </w:rPr>
        <w:t>Standard #7 Planning for Instruction</w:t>
      </w:r>
      <w:r>
        <w:rPr>
          <w:sz w:val="32"/>
          <w:szCs w:val="32"/>
        </w:rPr>
        <w:t xml:space="preserve">: </w:t>
      </w:r>
      <w:r w:rsidRPr="00AE4437">
        <w:rPr>
          <w:sz w:val="32"/>
          <w:szCs w:val="32"/>
        </w:rPr>
        <w:t>The teacher draws upon knowledge of content areas, cross-disciplinary skills, learners, the community and pedagogy to plan instruction that supports every student in meeting rigorous learning goals.</w:t>
      </w:r>
    </w:p>
    <w:p w:rsidR="00255076" w:rsidRPr="00AE4437" w:rsidRDefault="00255076" w:rsidP="00255076">
      <w:pPr>
        <w:pStyle w:val="NormalWeb"/>
        <w:spacing w:before="0" w:beforeAutospacing="0" w:after="0" w:afterAutospacing="0"/>
        <w:ind w:left="360" w:right="360"/>
        <w:jc w:val="both"/>
        <w:rPr>
          <w:sz w:val="32"/>
          <w:szCs w:val="32"/>
        </w:rPr>
      </w:pPr>
    </w:p>
    <w:p w:rsidR="00255076" w:rsidRDefault="00255076" w:rsidP="00255076">
      <w:pPr>
        <w:pStyle w:val="NormalWeb"/>
        <w:spacing w:before="0" w:beforeAutospacing="0" w:after="0" w:afterAutospacing="0"/>
        <w:ind w:left="360" w:right="360"/>
        <w:jc w:val="both"/>
        <w:rPr>
          <w:sz w:val="32"/>
          <w:szCs w:val="32"/>
        </w:rPr>
      </w:pPr>
      <w:r w:rsidRPr="00FF1087">
        <w:rPr>
          <w:rStyle w:val="Strong"/>
          <w:b w:val="0"/>
          <w:sz w:val="32"/>
          <w:szCs w:val="32"/>
        </w:rPr>
        <w:t>Standard #8 Instructional Strategies</w:t>
      </w:r>
      <w:r>
        <w:rPr>
          <w:sz w:val="32"/>
          <w:szCs w:val="32"/>
        </w:rPr>
        <w:t xml:space="preserve">: </w:t>
      </w:r>
      <w:r w:rsidRPr="00AE4437">
        <w:rPr>
          <w:sz w:val="32"/>
          <w:szCs w:val="32"/>
        </w:rPr>
        <w:t>The teacher understands and uses a variety of instructional strategies to encourage learners to develop deep understanding of content areas and their connections, and to build skills to access and appropriately apply information.</w:t>
      </w:r>
    </w:p>
    <w:p w:rsidR="00255076" w:rsidRDefault="00255076" w:rsidP="00255076">
      <w:pPr>
        <w:pStyle w:val="NormalWeb"/>
        <w:spacing w:before="0" w:beforeAutospacing="0" w:after="0" w:afterAutospacing="0"/>
        <w:ind w:left="360" w:right="360"/>
        <w:jc w:val="center"/>
        <w:rPr>
          <w:sz w:val="32"/>
          <w:szCs w:val="32"/>
        </w:rPr>
      </w:pPr>
    </w:p>
    <w:p w:rsidR="00255076" w:rsidRDefault="00255076" w:rsidP="00255076">
      <w:pPr>
        <w:pStyle w:val="NormalWeb"/>
        <w:spacing w:before="0" w:beforeAutospacing="0" w:after="120" w:afterAutospacing="0"/>
        <w:ind w:left="360" w:right="360"/>
        <w:rPr>
          <w:rStyle w:val="Strong"/>
          <w:iCs/>
          <w:sz w:val="32"/>
          <w:szCs w:val="32"/>
        </w:rPr>
      </w:pPr>
      <w:r w:rsidRPr="00FF1087">
        <w:rPr>
          <w:rStyle w:val="Strong"/>
          <w:iCs/>
          <w:sz w:val="32"/>
          <w:szCs w:val="32"/>
        </w:rPr>
        <w:t>Professional Responsibility</w:t>
      </w:r>
    </w:p>
    <w:p w:rsidR="00255076" w:rsidRDefault="00255076" w:rsidP="00255076">
      <w:pPr>
        <w:pStyle w:val="NormalWeb"/>
        <w:spacing w:before="0" w:beforeAutospacing="0" w:after="0" w:afterAutospacing="0"/>
        <w:ind w:left="360" w:right="360"/>
        <w:jc w:val="both"/>
        <w:rPr>
          <w:sz w:val="32"/>
          <w:szCs w:val="32"/>
        </w:rPr>
      </w:pPr>
      <w:r w:rsidRPr="00FF1087">
        <w:rPr>
          <w:rStyle w:val="Strong"/>
          <w:b w:val="0"/>
          <w:sz w:val="32"/>
          <w:szCs w:val="32"/>
        </w:rPr>
        <w:t xml:space="preserve">Standard #9 </w:t>
      </w:r>
      <w:r>
        <w:rPr>
          <w:rStyle w:val="Strong"/>
          <w:b w:val="0"/>
          <w:sz w:val="32"/>
          <w:szCs w:val="32"/>
        </w:rPr>
        <w:t>Reflection and Continuous Growth</w:t>
      </w:r>
      <w:r>
        <w:rPr>
          <w:sz w:val="32"/>
          <w:szCs w:val="32"/>
        </w:rPr>
        <w:t xml:space="preserve">: </w:t>
      </w:r>
      <w:r w:rsidRPr="00AE4437">
        <w:rPr>
          <w:sz w:val="32"/>
          <w:szCs w:val="32"/>
        </w:rPr>
        <w:t>The teacher is a reflective practitioner who uses evidence to continually evaluate his/her practice, particularly the effects of his/her choices and actions on others (students, families, and other professionals in the learning community), and adapts practice to meet the needs of each learner.</w:t>
      </w:r>
    </w:p>
    <w:p w:rsidR="00255076" w:rsidRPr="00FF1087" w:rsidRDefault="00255076" w:rsidP="00255076">
      <w:pPr>
        <w:pStyle w:val="NormalWeb"/>
        <w:spacing w:before="0" w:beforeAutospacing="0" w:after="0" w:afterAutospacing="0"/>
        <w:ind w:left="360" w:right="360"/>
        <w:jc w:val="both"/>
        <w:rPr>
          <w:b/>
          <w:bCs/>
          <w:i/>
          <w:iCs/>
          <w:sz w:val="32"/>
          <w:szCs w:val="32"/>
        </w:rPr>
      </w:pPr>
    </w:p>
    <w:p w:rsidR="00255076" w:rsidRDefault="00255076" w:rsidP="00255076">
      <w:pPr>
        <w:pStyle w:val="NormalWeb"/>
        <w:spacing w:before="0" w:beforeAutospacing="0" w:after="0" w:afterAutospacing="0"/>
        <w:ind w:left="360" w:right="360"/>
        <w:jc w:val="both"/>
        <w:rPr>
          <w:sz w:val="32"/>
          <w:szCs w:val="32"/>
        </w:rPr>
      </w:pPr>
      <w:r w:rsidRPr="00FF1087">
        <w:rPr>
          <w:rStyle w:val="Strong"/>
          <w:b w:val="0"/>
          <w:sz w:val="32"/>
          <w:szCs w:val="32"/>
        </w:rPr>
        <w:t>Standard #10 Collaboration</w:t>
      </w:r>
      <w:r>
        <w:rPr>
          <w:sz w:val="32"/>
          <w:szCs w:val="32"/>
        </w:rPr>
        <w:t xml:space="preserve">: </w:t>
      </w:r>
      <w:r w:rsidRPr="00AE4437">
        <w:rPr>
          <w:sz w:val="32"/>
          <w:szCs w:val="32"/>
        </w:rPr>
        <w:t>The teacher seeks appropriate leadership roles and opportunities to take responsibility for student learning, to collaborate with learners, families, colleagues, other school professionals, and community members to ensure learner growth, and to advance the profession.</w:t>
      </w:r>
    </w:p>
    <w:p w:rsidR="00F01161" w:rsidRDefault="00F01161"/>
    <w:p w:rsidR="00255076" w:rsidRDefault="00255076" w:rsidP="00255076">
      <w:pPr>
        <w:spacing w:after="120"/>
        <w:ind w:firstLine="360"/>
        <w:rPr>
          <w:rFonts w:ascii="Times" w:hAnsi="Times"/>
          <w:b/>
          <w:sz w:val="32"/>
          <w:szCs w:val="32"/>
        </w:rPr>
      </w:pPr>
      <w:r w:rsidRPr="00255076">
        <w:rPr>
          <w:rFonts w:ascii="Times" w:hAnsi="Times"/>
          <w:b/>
          <w:sz w:val="32"/>
          <w:szCs w:val="32"/>
        </w:rPr>
        <w:t>Technology</w:t>
      </w:r>
    </w:p>
    <w:p w:rsidR="00255076" w:rsidRPr="00255076" w:rsidRDefault="00255076" w:rsidP="00255076">
      <w:pPr>
        <w:ind w:left="360"/>
        <w:rPr>
          <w:rFonts w:ascii="Times" w:hAnsi="Times"/>
          <w:sz w:val="32"/>
          <w:szCs w:val="32"/>
        </w:rPr>
      </w:pPr>
      <w:r>
        <w:rPr>
          <w:rFonts w:ascii="Times" w:hAnsi="Times"/>
          <w:sz w:val="32"/>
          <w:szCs w:val="32"/>
        </w:rPr>
        <w:t xml:space="preserve">Standard #11   </w:t>
      </w:r>
      <w:bookmarkStart w:id="0" w:name="_GoBack"/>
      <w:bookmarkEnd w:id="0"/>
      <w:r>
        <w:rPr>
          <w:rFonts w:ascii="Times" w:hAnsi="Times"/>
          <w:sz w:val="32"/>
          <w:szCs w:val="32"/>
        </w:rPr>
        <w:t xml:space="preserve">Technology Standards for Teachers – (NETS-T): Effective teachers model and apply the National Educational Technology Standards for Students (NETS-S) as they design, implement, and assess learning experiences to engage students and improve learning; enrich professional practice; and provide positive models for students, colleagues, and the community. </w:t>
      </w:r>
    </w:p>
    <w:sectPr w:rsidR="00255076" w:rsidRPr="00255076" w:rsidSect="002C3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076"/>
    <w:rsid w:val="00255076"/>
    <w:rsid w:val="002C341F"/>
    <w:rsid w:val="00554A86"/>
    <w:rsid w:val="00A10EF3"/>
    <w:rsid w:val="00F01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6498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507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5507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507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550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470</Words>
  <Characters>2685</Characters>
  <Application>Microsoft Macintosh Word</Application>
  <DocSecurity>0</DocSecurity>
  <Lines>22</Lines>
  <Paragraphs>6</Paragraphs>
  <ScaleCrop>false</ScaleCrop>
  <Company>University of Maine at Farmington</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User</dc:creator>
  <cp:keywords/>
  <dc:description/>
  <cp:lastModifiedBy>UMF User</cp:lastModifiedBy>
  <cp:revision>1</cp:revision>
  <dcterms:created xsi:type="dcterms:W3CDTF">2013-06-26T16:21:00Z</dcterms:created>
  <dcterms:modified xsi:type="dcterms:W3CDTF">2013-06-26T16:29:00Z</dcterms:modified>
</cp:coreProperties>
</file>